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570" w:lineRule="exact"/>
        <w:ind w:firstLine="1760" w:firstLineChars="400"/>
        <w:rPr>
          <w:rFonts w:ascii="黑体" w:hAnsi="黑体" w:eastAsia="黑体"/>
          <w:sz w:val="44"/>
          <w:szCs w:val="44"/>
        </w:rPr>
      </w:pPr>
    </w:p>
    <w:p>
      <w:pPr>
        <w:spacing w:line="570" w:lineRule="exact"/>
        <w:ind w:firstLine="1760" w:firstLineChars="400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十大最美商场参评标准</w:t>
      </w:r>
    </w:p>
    <w:p>
      <w:pPr>
        <w:spacing w:line="570" w:lineRule="exact"/>
        <w:ind w:firstLine="576" w:firstLineChars="200"/>
        <w:rPr>
          <w:rFonts w:ascii="仿宋_GB2312" w:eastAsia="仿宋_GB2312"/>
          <w:w w:val="90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1、有“学雷锋志愿服务工作站”，做到“六有一落实”。</w:t>
      </w:r>
    </w:p>
    <w:p>
      <w:pPr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即有统一标识、有办公场所，有志愿者队伍，有管理制度并上墙公示，有工作台账，有服务项目。 一落实：落实志愿服务活动。</w:t>
      </w:r>
    </w:p>
    <w:p>
      <w:pPr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2、营业员礼貌待客，文明用语。有服务承诺公示并上墙。</w:t>
      </w:r>
    </w:p>
    <w:p>
      <w:pPr>
        <w:autoSpaceDE w:val="0"/>
        <w:spacing w:line="57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</w:rPr>
        <w:t>3、各类证照及管理制度齐全，亮证经营，无假冒伪劣、变质、过期的商品，有高效的投诉处理机制，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公布投诉渠道及电话、负责人，有投诉处理记录等。</w:t>
      </w:r>
    </w:p>
    <w:p>
      <w:pPr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4、安装电子监控探头，并有监控明显标识。</w:t>
      </w:r>
    </w:p>
    <w:p>
      <w:pPr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公共消防设施功能完好，消防通道无被占用、无堵塞、有符合规定的灭火器、烟雾探测器、烟感／温感、喷淋、消火栓、防毒面具、防火毯、消防门、消防卷帘、防火门、监控头/屏并能正常使用；逃生导向标识清晰，规范；有消防设施检查保养记录，要有检查日志，有专人负责。消防安全制度健全，消防控制室人员持证上岗，24小时有人值班。员工熟知“五知二会”“四个能力”、消防设施设备使用及消防通道所处位置等，组织消防宣传和培训演练，有培训记录。</w:t>
      </w:r>
    </w:p>
    <w:p>
      <w:pPr>
        <w:widowControl/>
        <w:spacing w:line="57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落实门前三包，员工着装规范，个人卫生符合要求，室内外整体环境卫生整洁，基本无蝇，定期消毒、卫生管理到位。洁具摆放整齐有序。卫生间大小便器无污垢、污渍、外观无水渍、侧门无张贴小广告、涂鸦现象，无蝇、无蛆、气味清新，无异味；地面做好防滑处理，垃圾桶须套袋有盖并及时清理，洗手池、镜面、水龙头擦拭干净，台面地板无积水。</w:t>
      </w:r>
    </w:p>
    <w:p>
      <w:pPr>
        <w:widowControl/>
        <w:spacing w:line="570" w:lineRule="exact"/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散装食品有规范密闭的防蚊蝇罩，蛋糕房等新鲜食品加工操作间有灭蚊蝇灯，有防蚊蝇纱网，生熟食分开存放，直接入口食品处不得有蝇；库房物品离地离墙分类分架摆放整齐；有防鼠站、防鼠板，无鼠迹、蟑迹。</w:t>
      </w:r>
    </w:p>
    <w:p>
      <w:pPr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8外广场无乱设摊点、乱搭建、乱张贴、乱吊挂、乱堆放、无乱设广告牌等现象。</w:t>
      </w:r>
    </w:p>
    <w:p>
      <w:pPr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9、有无障碍设施；无障碍设施管理，使用情况良好。</w:t>
      </w:r>
    </w:p>
    <w:p>
      <w:pPr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10、周边沟渠无黑臭水体。</w:t>
      </w:r>
    </w:p>
    <w:p>
      <w:pPr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11、柜台、摊位摆放整齐有序，无占道经营。</w:t>
      </w:r>
    </w:p>
    <w:p>
      <w:pPr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12、设有禁烟标识、无吸烟现象</w:t>
      </w:r>
    </w:p>
    <w:p>
      <w:pPr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、有创文宣传氛围浓厚，要有一定数量的创文宣传标语，有LED显示屏的滚动播出创文宣传标语及社会主义核心价值观。在入口处，店内醒目位设置有讲文明、树新风·中国梦公益广告和社会主义核心价值观宣传内容。醒目位置要有“道德守礼”提示牌。</w:t>
      </w:r>
    </w:p>
    <w:p>
      <w:pPr>
        <w:tabs>
          <w:tab w:val="left" w:pos="823"/>
        </w:tabs>
        <w:spacing w:line="57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14、各类规章制度、活动记录、检查记录、检测记录、宣传资料、评比资料、登记台账、进销台账、合格证明等以及其他相关佐证材料齐全、规范。</w:t>
      </w:r>
    </w:p>
    <w:p>
      <w:pPr>
        <w:tabs>
          <w:tab w:val="left" w:pos="823"/>
        </w:tabs>
        <w:spacing w:line="57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15、商场内空气流通、清新、无异味。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7795D"/>
    <w:rsid w:val="4117795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2018-05-08T03:10:00Z</dcterms:created>
  <dc:creator>开始为你写平仄诗</dc:creator>
  <cp:lastModifiedBy>开始为你写平仄诗</cp:lastModifiedBy>
  <dcterms:modified xsi:type="dcterms:W3CDTF">2018-05-08T03:11:11Z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