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BC" w:rsidRPr="00F8129C" w:rsidRDefault="000C438B">
      <w:pPr>
        <w:pStyle w:val="1"/>
        <w:widowControl/>
        <w:shd w:val="clear" w:color="auto" w:fill="FFFFFF"/>
        <w:spacing w:beforeAutospacing="0" w:afterAutospacing="0" w:line="600" w:lineRule="atLeast"/>
        <w:jc w:val="center"/>
        <w:rPr>
          <w:rFonts w:asciiTheme="majorEastAsia" w:eastAsiaTheme="majorEastAsia" w:hAnsiTheme="majorEastAsia" w:cs="微软雅黑" w:hint="default"/>
          <w:color w:val="000000"/>
          <w:sz w:val="44"/>
          <w:szCs w:val="44"/>
          <w:shd w:val="clear" w:color="auto" w:fill="FFFFFF"/>
        </w:rPr>
      </w:pPr>
      <w:r w:rsidRPr="00F8129C">
        <w:rPr>
          <w:rFonts w:asciiTheme="majorEastAsia" w:eastAsiaTheme="majorEastAsia" w:hAnsiTheme="majorEastAsia" w:cs="微软雅黑"/>
          <w:color w:val="000000"/>
          <w:sz w:val="44"/>
          <w:szCs w:val="44"/>
          <w:shd w:val="clear" w:color="auto" w:fill="FFFFFF"/>
        </w:rPr>
        <w:t>邵阳市商务局</w:t>
      </w:r>
    </w:p>
    <w:p w:rsidR="00141DBC" w:rsidRDefault="000C438B">
      <w:pPr>
        <w:pStyle w:val="1"/>
        <w:widowControl/>
        <w:shd w:val="clear" w:color="auto" w:fill="FFFFFF"/>
        <w:spacing w:beforeAutospacing="0" w:afterAutospacing="0" w:line="600" w:lineRule="atLeast"/>
        <w:jc w:val="center"/>
        <w:rPr>
          <w:rFonts w:ascii="微软雅黑" w:eastAsia="微软雅黑" w:hAnsi="微软雅黑" w:cs="微软雅黑" w:hint="default"/>
          <w:color w:val="000000"/>
          <w:sz w:val="39"/>
          <w:szCs w:val="39"/>
          <w:shd w:val="clear" w:color="auto" w:fill="FFFFFF"/>
        </w:rPr>
      </w:pPr>
      <w:r w:rsidRPr="00F8129C">
        <w:rPr>
          <w:rFonts w:asciiTheme="majorEastAsia" w:eastAsiaTheme="majorEastAsia" w:hAnsiTheme="majorEastAsia" w:cs="微软雅黑"/>
          <w:color w:val="000000"/>
          <w:sz w:val="44"/>
          <w:szCs w:val="44"/>
          <w:shd w:val="clear" w:color="auto" w:fill="FFFFFF"/>
        </w:rPr>
        <w:t>20</w:t>
      </w:r>
      <w:r w:rsidRPr="00F8129C">
        <w:rPr>
          <w:rFonts w:asciiTheme="majorEastAsia" w:eastAsiaTheme="majorEastAsia" w:hAnsiTheme="majorEastAsia" w:cs="微软雅黑"/>
          <w:color w:val="000000"/>
          <w:sz w:val="44"/>
          <w:szCs w:val="44"/>
          <w:shd w:val="clear" w:color="auto" w:fill="FFFFFF"/>
        </w:rPr>
        <w:t>20</w:t>
      </w:r>
      <w:r w:rsidRPr="00F8129C">
        <w:rPr>
          <w:rFonts w:asciiTheme="majorEastAsia" w:eastAsiaTheme="majorEastAsia" w:hAnsiTheme="majorEastAsia" w:cs="微软雅黑"/>
          <w:color w:val="000000"/>
          <w:sz w:val="44"/>
          <w:szCs w:val="44"/>
          <w:shd w:val="clear" w:color="auto" w:fill="FFFFFF"/>
        </w:rPr>
        <w:t>年政府信息公开工作年度报告</w:t>
      </w:r>
    </w:p>
    <w:p w:rsidR="00141DBC" w:rsidRDefault="00141DBC"/>
    <w:p w:rsidR="00141DBC" w:rsidRDefault="000C438B" w:rsidP="005A295A">
      <w:pPr>
        <w:widowControl/>
        <w:shd w:val="clear" w:color="auto" w:fill="FFFFFF"/>
        <w:spacing w:line="577" w:lineRule="exact"/>
        <w:ind w:firstLine="720"/>
        <w:rPr>
          <w:rFonts w:ascii="微软雅黑" w:eastAsia="微软雅黑" w:hAnsi="微软雅黑" w:cs="微软雅黑"/>
          <w:color w:val="444444"/>
          <w:sz w:val="24"/>
        </w:rPr>
      </w:pP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/>
        </w:rPr>
        <w:t>根据</w:t>
      </w:r>
      <w:r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/>
        </w:rPr>
        <w:t>《中华人民共和国政府信息公开条例》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/>
        </w:rPr>
        <w:t>的有关规定</w:t>
      </w:r>
      <w:r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/>
        </w:rPr>
        <w:t>和邵阳市市政府信息公开工作的统一部署和要求，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/>
        </w:rPr>
        <w:t>邵阳市商务局</w:t>
      </w:r>
      <w:r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/>
        </w:rPr>
        <w:t>全面落实政务公开相关工作，大力推进政府信息公开建设，不断规范政府信息公开制度，提高政府信息化水平。</w:t>
      </w:r>
      <w:r>
        <w:rPr>
          <w:rFonts w:ascii="华文仿宋" w:eastAsia="华文仿宋" w:hAnsi="华文仿宋" w:cs="华文仿宋"/>
          <w:color w:val="444444"/>
          <w:sz w:val="32"/>
          <w:szCs w:val="32"/>
          <w:shd w:val="clear" w:color="auto" w:fill="FFFFFF"/>
        </w:rPr>
        <w:t>现向社会公布市</w:t>
      </w:r>
      <w:r>
        <w:rPr>
          <w:rFonts w:ascii="华文仿宋" w:eastAsia="华文仿宋" w:hAnsi="华文仿宋" w:cs="华文仿宋" w:hint="eastAsia"/>
          <w:color w:val="444444"/>
          <w:sz w:val="32"/>
          <w:szCs w:val="32"/>
          <w:shd w:val="clear" w:color="auto" w:fill="FFFFFF"/>
        </w:rPr>
        <w:t>商务局</w:t>
      </w:r>
      <w:r>
        <w:rPr>
          <w:rFonts w:ascii="华文仿宋" w:eastAsia="华文仿宋" w:hAnsi="华文仿宋" w:cs="华文仿宋"/>
          <w:color w:val="444444"/>
          <w:sz w:val="32"/>
          <w:szCs w:val="32"/>
          <w:shd w:val="clear" w:color="auto" w:fill="FFFFFF"/>
        </w:rPr>
        <w:t>2020</w:t>
      </w:r>
      <w:r>
        <w:rPr>
          <w:rFonts w:ascii="华文仿宋" w:eastAsia="华文仿宋" w:hAnsi="华文仿宋" w:cs="华文仿宋"/>
          <w:color w:val="444444"/>
          <w:sz w:val="32"/>
          <w:szCs w:val="32"/>
          <w:shd w:val="clear" w:color="auto" w:fill="FFFFFF"/>
        </w:rPr>
        <w:t>年政府信息公开工作年度报告</w:t>
      </w:r>
      <w:r>
        <w:rPr>
          <w:rFonts w:ascii="华文仿宋" w:eastAsia="华文仿宋" w:hAnsi="华文仿宋" w:cs="华文仿宋" w:hint="eastAsia"/>
          <w:color w:val="444444"/>
          <w:sz w:val="32"/>
          <w:szCs w:val="32"/>
          <w:shd w:val="clear" w:color="auto" w:fill="FFFFFF"/>
        </w:rPr>
        <w:t>。</w:t>
      </w:r>
      <w:r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/>
        </w:rPr>
        <w:t>本年报中所列数据的统计期限自</w:t>
      </w:r>
      <w:r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/>
        </w:rPr>
        <w:t>20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/>
        </w:rPr>
        <w:t>20</w:t>
      </w:r>
      <w:r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/>
        </w:rPr>
        <w:t>年</w:t>
      </w:r>
      <w:r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/>
        </w:rPr>
        <w:t>1</w:t>
      </w:r>
      <w:r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/>
        </w:rPr>
        <w:t>月</w:t>
      </w:r>
      <w:r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/>
        </w:rPr>
        <w:t>1</w:t>
      </w:r>
      <w:r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/>
        </w:rPr>
        <w:t>日起至</w:t>
      </w:r>
      <w:r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/>
        </w:rPr>
        <w:t>20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/>
        </w:rPr>
        <w:t>20</w:t>
      </w:r>
      <w:r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/>
        </w:rPr>
        <w:t>年</w:t>
      </w:r>
      <w:r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/>
        </w:rPr>
        <w:t>12</w:t>
      </w:r>
      <w:r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/>
        </w:rPr>
        <w:t>月</w:t>
      </w:r>
      <w:r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/>
        </w:rPr>
        <w:t>31</w:t>
      </w:r>
      <w:r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/>
        </w:rPr>
        <w:t>日止。如对本年报有任何疑问，请与邵阳市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/>
        </w:rPr>
        <w:t>商务局办公室联系（地址：邵阳市大祥区宝庆中路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/>
        </w:rPr>
        <w:t>237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/>
        </w:rPr>
        <w:t>号，邮编：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/>
        </w:rPr>
        <w:t>422000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/>
        </w:rPr>
        <w:t>，电话：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/>
        </w:rPr>
        <w:t>0739-2323188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/>
        </w:rPr>
        <w:t>，传真：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/>
        </w:rPr>
        <w:t>0739-2323200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/>
        </w:rPr>
        <w:t>）。</w:t>
      </w:r>
    </w:p>
    <w:p w:rsidR="00141DBC" w:rsidRDefault="000C438B" w:rsidP="005A295A">
      <w:pPr>
        <w:widowControl/>
        <w:shd w:val="clear" w:color="auto" w:fill="FFFFFF"/>
        <w:spacing w:line="577" w:lineRule="exact"/>
        <w:rPr>
          <w:rFonts w:ascii="微软雅黑" w:eastAsia="微软雅黑" w:hAnsi="微软雅黑" w:cs="微软雅黑"/>
          <w:color w:val="444444"/>
          <w:sz w:val="24"/>
        </w:rPr>
      </w:pP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/>
        </w:rPr>
        <w:t>  </w:t>
      </w:r>
      <w:r w:rsidRPr="00F8129C">
        <w:rPr>
          <w:rFonts w:ascii="黑体" w:eastAsia="黑体" w:hAnsi="黑体" w:cs="仿宋" w:hint="eastAsia"/>
          <w:b/>
          <w:color w:val="444444"/>
          <w:kern w:val="0"/>
          <w:sz w:val="32"/>
          <w:szCs w:val="32"/>
          <w:shd w:val="clear" w:color="auto" w:fill="FFFFFF"/>
          <w:lang/>
        </w:rPr>
        <w:t>一、总体情况</w:t>
      </w:r>
    </w:p>
    <w:p w:rsidR="00141DBC" w:rsidRDefault="00F8129C" w:rsidP="005A295A">
      <w:pPr>
        <w:widowControl/>
        <w:shd w:val="clear" w:color="auto" w:fill="FFFFFF"/>
        <w:spacing w:line="577" w:lineRule="exact"/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/>
        </w:rPr>
        <w:t>  </w:t>
      </w:r>
      <w:r w:rsidR="000C438B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/>
        </w:rPr>
        <w:t>2020</w:t>
      </w:r>
      <w:r w:rsidR="000C438B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/>
        </w:rPr>
        <w:t>年，邵阳市商务局高度重视政府信息公开工作，按照政务公开工作要求，加强领导，完善机制，进一步推进了政务公开工作的制度化、规范化、常态化、网络化。我局</w:t>
      </w:r>
      <w:r w:rsidR="000C438B">
        <w:rPr>
          <w:rFonts w:ascii="华文仿宋" w:eastAsia="华文仿宋" w:hAnsi="华文仿宋" w:cs="华文仿宋"/>
          <w:color w:val="444444"/>
          <w:sz w:val="32"/>
          <w:szCs w:val="32"/>
          <w:shd w:val="clear" w:color="auto" w:fill="FFFFFF"/>
        </w:rPr>
        <w:t>及时调整</w:t>
      </w:r>
      <w:r w:rsidR="000C438B">
        <w:rPr>
          <w:rFonts w:ascii="华文仿宋" w:eastAsia="华文仿宋" w:hAnsi="华文仿宋" w:cs="华文仿宋" w:hint="eastAsia"/>
          <w:color w:val="444444"/>
          <w:sz w:val="32"/>
          <w:szCs w:val="32"/>
          <w:shd w:val="clear" w:color="auto" w:fill="FFFFFF"/>
        </w:rPr>
        <w:t>充实</w:t>
      </w:r>
      <w:r w:rsidR="000C438B">
        <w:rPr>
          <w:rFonts w:ascii="华文仿宋" w:eastAsia="华文仿宋" w:hAnsi="华文仿宋" w:cs="华文仿宋"/>
          <w:color w:val="444444"/>
          <w:sz w:val="32"/>
          <w:szCs w:val="32"/>
          <w:shd w:val="clear" w:color="auto" w:fill="FFFFFF"/>
        </w:rPr>
        <w:t>了</w:t>
      </w:r>
      <w:r w:rsidR="000C438B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/>
        </w:rPr>
        <w:t>政府信息公开工作领导小组，进一步加强局门户网站建设和管理工作，明确“互联网</w:t>
      </w:r>
      <w:r w:rsidR="000C438B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/>
        </w:rPr>
        <w:t>+</w:t>
      </w:r>
      <w:r w:rsidR="000C438B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/>
        </w:rPr>
        <w:t>政务”由一名同志专门负责，网站建设管理由办公室牵头，具体工作任务细分至各科室，并把此项工作做为科室年底考核的重要标准，形成了党委统一领导、办公室协调、其他科室分头承办的工作格局。</w:t>
      </w:r>
      <w:r w:rsidR="000C438B">
        <w:rPr>
          <w:rFonts w:ascii="华文仿宋" w:eastAsia="华文仿宋" w:hAnsi="华文仿宋" w:cs="华文仿宋"/>
          <w:color w:val="444444"/>
          <w:sz w:val="32"/>
          <w:szCs w:val="32"/>
          <w:shd w:val="clear" w:color="auto" w:fill="FFFFFF"/>
        </w:rPr>
        <w:t>同时，</w:t>
      </w:r>
      <w:r w:rsidR="000C438B">
        <w:rPr>
          <w:rFonts w:ascii="华文仿宋" w:eastAsia="华文仿宋" w:hAnsi="华文仿宋" w:cs="华文仿宋" w:hint="eastAsia"/>
          <w:color w:val="444444"/>
          <w:sz w:val="32"/>
          <w:szCs w:val="32"/>
          <w:shd w:val="clear" w:color="auto" w:fill="FFFFFF"/>
        </w:rPr>
        <w:t>增加</w:t>
      </w:r>
      <w:r w:rsidR="000C438B">
        <w:rPr>
          <w:rFonts w:ascii="华文仿宋" w:eastAsia="华文仿宋" w:hAnsi="华文仿宋" w:cs="华文仿宋" w:hint="eastAsia"/>
          <w:color w:val="444444"/>
          <w:sz w:val="32"/>
          <w:szCs w:val="32"/>
          <w:shd w:val="clear" w:color="auto" w:fill="FFFFFF"/>
        </w:rPr>
        <w:t>1</w:t>
      </w:r>
      <w:r w:rsidR="000C438B">
        <w:rPr>
          <w:rFonts w:ascii="华文仿宋" w:eastAsia="华文仿宋" w:hAnsi="华文仿宋" w:cs="华文仿宋"/>
          <w:color w:val="444444"/>
          <w:sz w:val="32"/>
          <w:szCs w:val="32"/>
          <w:shd w:val="clear" w:color="auto" w:fill="FFFFFF"/>
        </w:rPr>
        <w:t>名政治素质高、责任心强的同志负责网站的信息更新和管理工作</w:t>
      </w:r>
      <w:r w:rsidR="000C438B">
        <w:rPr>
          <w:rFonts w:ascii="华文仿宋" w:eastAsia="华文仿宋" w:hAnsi="华文仿宋" w:cs="华文仿宋" w:hint="eastAsia"/>
          <w:color w:val="444444"/>
          <w:sz w:val="32"/>
          <w:szCs w:val="32"/>
          <w:shd w:val="clear" w:color="auto" w:fill="FFFFFF"/>
        </w:rPr>
        <w:t>。</w:t>
      </w:r>
      <w:r w:rsidR="000C438B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/>
        </w:rPr>
        <w:t>积极组织信息工作人员参加信息安全、保密知识等相关技能方面的培训，提升信息工作人员的能力和水平。</w:t>
      </w:r>
      <w:r w:rsidR="000C438B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/>
        </w:rPr>
        <w:t>2020</w:t>
      </w:r>
      <w:r w:rsidR="000C438B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/>
        </w:rPr>
        <w:t>年，</w:t>
      </w:r>
      <w:r w:rsidR="000C438B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/>
        </w:rPr>
        <w:lastRenderedPageBreak/>
        <w:t>我局通过各种媒介主动公开各类政务信息累计达</w:t>
      </w:r>
      <w:r w:rsidR="000C438B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/>
        </w:rPr>
        <w:t>735</w:t>
      </w:r>
      <w:r w:rsidR="000C438B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/>
        </w:rPr>
        <w:t>条，其中政务动态信息更新</w:t>
      </w:r>
      <w:r w:rsidR="000C438B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/>
        </w:rPr>
        <w:t>339</w:t>
      </w:r>
      <w:r w:rsidR="000C438B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/>
        </w:rPr>
        <w:t>条，</w:t>
      </w:r>
      <w:r w:rsidR="000C438B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/>
        </w:rPr>
        <w:t>信息公开目录信息更新</w:t>
      </w:r>
      <w:r w:rsidR="000C438B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/>
        </w:rPr>
        <w:t>42</w:t>
      </w:r>
      <w:r w:rsidR="000C438B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/>
        </w:rPr>
        <w:t>条，回应公众关注热点或重大舆情</w:t>
      </w:r>
      <w:r w:rsidR="000C438B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/>
        </w:rPr>
        <w:t>3</w:t>
      </w:r>
      <w:r w:rsidR="000C438B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/>
        </w:rPr>
        <w:t>条，政策解读信息发布</w:t>
      </w:r>
      <w:r w:rsidR="000C438B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/>
        </w:rPr>
        <w:t>9</w:t>
      </w:r>
      <w:r w:rsidR="000C438B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/>
        </w:rPr>
        <w:t>条。</w:t>
      </w:r>
    </w:p>
    <w:p w:rsidR="005A295A" w:rsidRDefault="005A295A" w:rsidP="00F8129C">
      <w:pPr>
        <w:pStyle w:val="a3"/>
        <w:widowControl/>
        <w:spacing w:beforeAutospacing="0" w:after="240" w:afterAutospacing="0"/>
        <w:ind w:firstLineChars="200" w:firstLine="643"/>
        <w:jc w:val="both"/>
        <w:rPr>
          <w:rFonts w:ascii="黑体" w:eastAsia="黑体" w:hAnsi="黑体" w:cs="宋体" w:hint="eastAsia"/>
          <w:b/>
          <w:color w:val="000000"/>
          <w:sz w:val="32"/>
          <w:szCs w:val="32"/>
        </w:rPr>
      </w:pPr>
    </w:p>
    <w:p w:rsidR="00141DBC" w:rsidRPr="00F8129C" w:rsidRDefault="000C438B" w:rsidP="00F8129C">
      <w:pPr>
        <w:pStyle w:val="a3"/>
        <w:widowControl/>
        <w:spacing w:beforeAutospacing="0" w:after="240" w:afterAutospacing="0"/>
        <w:ind w:firstLineChars="200" w:firstLine="643"/>
        <w:jc w:val="both"/>
        <w:rPr>
          <w:rFonts w:ascii="黑体" w:eastAsia="黑体" w:hAnsi="黑体" w:cs="宋体"/>
          <w:color w:val="000000"/>
          <w:sz w:val="32"/>
          <w:szCs w:val="32"/>
        </w:rPr>
      </w:pPr>
      <w:r w:rsidRPr="00F8129C">
        <w:rPr>
          <w:rFonts w:ascii="黑体" w:eastAsia="黑体" w:hAnsi="黑体" w:cs="宋体" w:hint="eastAsia"/>
          <w:b/>
          <w:color w:val="000000"/>
          <w:sz w:val="32"/>
          <w:szCs w:val="32"/>
        </w:rPr>
        <w:t>二、主动公开政府信息情况</w:t>
      </w:r>
    </w:p>
    <w:tbl>
      <w:tblPr>
        <w:tblW w:w="8460" w:type="dxa"/>
        <w:jc w:val="center"/>
        <w:tblInd w:w="-18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5"/>
        <w:gridCol w:w="1875"/>
        <w:gridCol w:w="6"/>
        <w:gridCol w:w="1265"/>
        <w:gridCol w:w="2019"/>
      </w:tblGrid>
      <w:tr w:rsidR="00141DBC" w:rsidTr="005A295A">
        <w:trPr>
          <w:trHeight w:val="655"/>
          <w:jc w:val="center"/>
        </w:trPr>
        <w:tc>
          <w:tcPr>
            <w:tcW w:w="8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第二十条第（一）项</w:t>
            </w:r>
          </w:p>
        </w:tc>
      </w:tr>
      <w:tr w:rsidR="00141DBC" w:rsidTr="005A295A">
        <w:trPr>
          <w:trHeight w:val="882"/>
          <w:jc w:val="center"/>
        </w:trPr>
        <w:tc>
          <w:tcPr>
            <w:tcW w:w="3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Calibri" w:eastAsia="宋体" w:hAnsi="Calibri" w:cs="Times New Roman"/>
                <w:color w:val="000000"/>
                <w:kern w:val="0"/>
                <w:sz w:val="20"/>
                <w:szCs w:val="20"/>
                <w:lang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Calibri" w:eastAsia="宋体" w:hAnsi="Calibri" w:cs="Times New Roman"/>
                <w:color w:val="000000"/>
                <w:kern w:val="0"/>
                <w:sz w:val="20"/>
                <w:szCs w:val="20"/>
                <w:lang/>
              </w:rPr>
              <w:t>公开数量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对外公开总数量</w:t>
            </w:r>
          </w:p>
        </w:tc>
      </w:tr>
      <w:tr w:rsidR="00141DBC" w:rsidTr="005A295A">
        <w:trPr>
          <w:trHeight w:val="523"/>
          <w:jc w:val="center"/>
        </w:trPr>
        <w:tc>
          <w:tcPr>
            <w:tcW w:w="3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</w:tr>
      <w:tr w:rsidR="00141DBC" w:rsidTr="005A295A">
        <w:trPr>
          <w:trHeight w:val="471"/>
          <w:jc w:val="center"/>
        </w:trPr>
        <w:tc>
          <w:tcPr>
            <w:tcW w:w="3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</w:tr>
      <w:tr w:rsidR="00141DBC" w:rsidTr="005A295A">
        <w:trPr>
          <w:trHeight w:val="480"/>
          <w:jc w:val="center"/>
        </w:trPr>
        <w:tc>
          <w:tcPr>
            <w:tcW w:w="84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第二十条第（五）项</w:t>
            </w:r>
          </w:p>
        </w:tc>
      </w:tr>
      <w:tr w:rsidR="00141DBC" w:rsidTr="005A295A">
        <w:trPr>
          <w:trHeight w:val="634"/>
          <w:jc w:val="center"/>
        </w:trPr>
        <w:tc>
          <w:tcPr>
            <w:tcW w:w="3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本年增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减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处理决定数量</w:t>
            </w:r>
          </w:p>
        </w:tc>
      </w:tr>
      <w:tr w:rsidR="00141DBC" w:rsidTr="005A295A">
        <w:trPr>
          <w:trHeight w:val="528"/>
          <w:jc w:val="center"/>
        </w:trPr>
        <w:tc>
          <w:tcPr>
            <w:tcW w:w="3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6</w:t>
            </w:r>
          </w:p>
        </w:tc>
      </w:tr>
      <w:tr w:rsidR="00141DBC" w:rsidTr="005A295A">
        <w:trPr>
          <w:trHeight w:val="550"/>
          <w:jc w:val="center"/>
        </w:trPr>
        <w:tc>
          <w:tcPr>
            <w:tcW w:w="3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ind w:firstLineChars="100" w:firstLine="200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</w:tr>
      <w:tr w:rsidR="00141DBC" w:rsidTr="005A295A">
        <w:trPr>
          <w:trHeight w:val="406"/>
          <w:jc w:val="center"/>
        </w:trPr>
        <w:tc>
          <w:tcPr>
            <w:tcW w:w="84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第二十条第（六）项</w:t>
            </w:r>
          </w:p>
        </w:tc>
      </w:tr>
      <w:tr w:rsidR="00141DBC" w:rsidTr="005A295A">
        <w:trPr>
          <w:trHeight w:val="634"/>
          <w:jc w:val="center"/>
        </w:trPr>
        <w:tc>
          <w:tcPr>
            <w:tcW w:w="3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本年增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减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处理决定数量</w:t>
            </w:r>
          </w:p>
        </w:tc>
      </w:tr>
      <w:tr w:rsidR="00141DBC" w:rsidTr="005A295A">
        <w:trPr>
          <w:trHeight w:val="430"/>
          <w:jc w:val="center"/>
        </w:trPr>
        <w:tc>
          <w:tcPr>
            <w:tcW w:w="3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</w:tr>
      <w:tr w:rsidR="00141DBC" w:rsidTr="005A295A">
        <w:trPr>
          <w:trHeight w:val="409"/>
          <w:jc w:val="center"/>
        </w:trPr>
        <w:tc>
          <w:tcPr>
            <w:tcW w:w="3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</w:tr>
      <w:tr w:rsidR="00141DBC" w:rsidTr="005A295A">
        <w:trPr>
          <w:trHeight w:val="474"/>
          <w:jc w:val="center"/>
        </w:trPr>
        <w:tc>
          <w:tcPr>
            <w:tcW w:w="84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第二十条第（八）项</w:t>
            </w:r>
          </w:p>
        </w:tc>
      </w:tr>
      <w:tr w:rsidR="00141DBC" w:rsidTr="005A295A">
        <w:trPr>
          <w:trHeight w:val="270"/>
          <w:jc w:val="center"/>
        </w:trPr>
        <w:tc>
          <w:tcPr>
            <w:tcW w:w="3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上一年项目数量</w:t>
            </w:r>
          </w:p>
        </w:tc>
        <w:tc>
          <w:tcPr>
            <w:tcW w:w="3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本年增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减</w:t>
            </w:r>
          </w:p>
        </w:tc>
      </w:tr>
      <w:tr w:rsidR="00141DBC" w:rsidTr="005A295A">
        <w:trPr>
          <w:trHeight w:val="551"/>
          <w:jc w:val="center"/>
        </w:trPr>
        <w:tc>
          <w:tcPr>
            <w:tcW w:w="3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 0</w:t>
            </w:r>
          </w:p>
        </w:tc>
      </w:tr>
      <w:tr w:rsidR="00141DBC" w:rsidTr="005A295A">
        <w:trPr>
          <w:trHeight w:val="476"/>
          <w:jc w:val="center"/>
        </w:trPr>
        <w:tc>
          <w:tcPr>
            <w:tcW w:w="84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第二十条第（九）项</w:t>
            </w:r>
          </w:p>
        </w:tc>
      </w:tr>
      <w:tr w:rsidR="00141DBC" w:rsidTr="005A295A">
        <w:trPr>
          <w:trHeight w:val="585"/>
          <w:jc w:val="center"/>
        </w:trPr>
        <w:tc>
          <w:tcPr>
            <w:tcW w:w="3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采购项目数量</w:t>
            </w:r>
          </w:p>
        </w:tc>
        <w:tc>
          <w:tcPr>
            <w:tcW w:w="3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采购总金额</w:t>
            </w:r>
          </w:p>
        </w:tc>
      </w:tr>
      <w:tr w:rsidR="00141DBC" w:rsidTr="005A295A">
        <w:trPr>
          <w:trHeight w:val="539"/>
          <w:jc w:val="center"/>
        </w:trPr>
        <w:tc>
          <w:tcPr>
            <w:tcW w:w="3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</w:tr>
    </w:tbl>
    <w:p w:rsidR="005A295A" w:rsidRDefault="005A295A">
      <w:pPr>
        <w:pStyle w:val="a3"/>
        <w:widowControl/>
        <w:spacing w:beforeAutospacing="0" w:after="240" w:afterAutospacing="0"/>
        <w:ind w:firstLine="420"/>
        <w:jc w:val="both"/>
        <w:rPr>
          <w:rFonts w:ascii="黑体" w:eastAsia="黑体" w:hAnsi="黑体" w:cs="宋体" w:hint="eastAsia"/>
          <w:b/>
          <w:color w:val="000000"/>
          <w:sz w:val="32"/>
          <w:szCs w:val="32"/>
        </w:rPr>
      </w:pPr>
    </w:p>
    <w:p w:rsidR="00141DBC" w:rsidRPr="00F8129C" w:rsidRDefault="000C438B">
      <w:pPr>
        <w:pStyle w:val="a3"/>
        <w:widowControl/>
        <w:spacing w:beforeAutospacing="0" w:after="240" w:afterAutospacing="0"/>
        <w:ind w:firstLine="420"/>
        <w:jc w:val="both"/>
        <w:rPr>
          <w:rFonts w:ascii="黑体" w:eastAsia="黑体" w:hAnsi="黑体" w:cs="宋体"/>
          <w:color w:val="000000"/>
          <w:sz w:val="32"/>
          <w:szCs w:val="32"/>
        </w:rPr>
      </w:pPr>
      <w:r w:rsidRPr="00F8129C">
        <w:rPr>
          <w:rFonts w:ascii="黑体" w:eastAsia="黑体" w:hAnsi="黑体" w:cs="宋体" w:hint="eastAsia"/>
          <w:b/>
          <w:color w:val="000000"/>
          <w:sz w:val="32"/>
          <w:szCs w:val="32"/>
        </w:rPr>
        <w:lastRenderedPageBreak/>
        <w:t>三、收到和处理政府信息公开申请情况</w:t>
      </w: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6"/>
        <w:gridCol w:w="854"/>
        <w:gridCol w:w="2262"/>
        <w:gridCol w:w="637"/>
        <w:gridCol w:w="755"/>
        <w:gridCol w:w="755"/>
        <w:gridCol w:w="813"/>
        <w:gridCol w:w="973"/>
        <w:gridCol w:w="711"/>
        <w:gridCol w:w="695"/>
      </w:tblGrid>
      <w:tr w:rsidR="00141DBC" w:rsidTr="005A295A">
        <w:trPr>
          <w:jc w:val="center"/>
        </w:trPr>
        <w:tc>
          <w:tcPr>
            <w:tcW w:w="37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（本列数据的勾稽关系为：第一项加第二项之和，等于第三项加第四项之和）</w:t>
            </w:r>
          </w:p>
        </w:tc>
        <w:tc>
          <w:tcPr>
            <w:tcW w:w="533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申请人情况</w:t>
            </w:r>
          </w:p>
        </w:tc>
      </w:tr>
      <w:tr w:rsidR="00141DBC" w:rsidTr="005A295A">
        <w:trPr>
          <w:jc w:val="center"/>
        </w:trPr>
        <w:tc>
          <w:tcPr>
            <w:tcW w:w="37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141DBC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总计</w:t>
            </w:r>
          </w:p>
        </w:tc>
      </w:tr>
      <w:tr w:rsidR="00141DBC" w:rsidTr="005A295A">
        <w:trPr>
          <w:jc w:val="center"/>
        </w:trPr>
        <w:tc>
          <w:tcPr>
            <w:tcW w:w="37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141DBC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141DBC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社会公益组织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6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141DBC">
            <w:pPr>
              <w:rPr>
                <w:rFonts w:ascii="宋体"/>
                <w:color w:val="000000"/>
                <w:sz w:val="24"/>
              </w:rPr>
            </w:pPr>
          </w:p>
        </w:tc>
      </w:tr>
      <w:tr w:rsidR="00141DBC" w:rsidTr="005A295A">
        <w:trPr>
          <w:jc w:val="center"/>
        </w:trPr>
        <w:tc>
          <w:tcPr>
            <w:tcW w:w="37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一、本年新收政府信息公开申请数量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141DBC" w:rsidTr="005A295A">
        <w:trPr>
          <w:jc w:val="center"/>
        </w:trPr>
        <w:tc>
          <w:tcPr>
            <w:tcW w:w="37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二、上年结转政府信息公开申请数量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</w:tr>
      <w:tr w:rsidR="00141DBC" w:rsidTr="005A295A"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三、本年度办理结果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left"/>
              <w:rPr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/>
              </w:rPr>
              <w:t>（一）予以公开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141DBC" w:rsidTr="005A295A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141DBC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left"/>
              <w:rPr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/>
              </w:rPr>
              <w:t>（二）部分公开（区分处理的，只计这一情形，不计其他情形）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</w:tr>
      <w:tr w:rsidR="00141DBC" w:rsidTr="005A295A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141DBC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left"/>
              <w:rPr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/>
              </w:rPr>
              <w:t>（三）不予公开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left"/>
              <w:rPr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/>
              </w:rPr>
              <w:t>属于国家秘密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</w:tr>
      <w:tr w:rsidR="00141DBC" w:rsidTr="005A295A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141DBC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141DBC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left"/>
              <w:rPr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/>
              </w:rPr>
              <w:t>2.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/>
              </w:rPr>
              <w:t>其他法律行政法规禁止公开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</w:tr>
      <w:tr w:rsidR="00141DBC" w:rsidTr="005A295A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141DBC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141DBC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left"/>
              <w:rPr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/>
              </w:rPr>
              <w:t>3.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/>
              </w:rPr>
              <w:t>危及“三安全一稳定”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</w:tr>
      <w:tr w:rsidR="00141DBC" w:rsidTr="005A295A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141DBC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141DBC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left"/>
              <w:rPr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/>
              </w:rPr>
              <w:t>4.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/>
              </w:rPr>
              <w:t>保护第三方合法权益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</w:tr>
      <w:tr w:rsidR="00141DBC" w:rsidTr="005A295A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141DBC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141DBC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left"/>
              <w:rPr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/>
              </w:rPr>
              <w:t>5.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/>
              </w:rPr>
              <w:t>属于三类内部事务信息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</w:tr>
      <w:tr w:rsidR="00141DBC" w:rsidTr="005A295A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141DBC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141DBC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left"/>
              <w:rPr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/>
              </w:rPr>
              <w:t>6.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/>
              </w:rPr>
              <w:t>属于四类过程性信息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</w:tr>
      <w:tr w:rsidR="00141DBC" w:rsidTr="005A295A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141DBC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141DBC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left"/>
              <w:rPr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/>
              </w:rPr>
              <w:t>7.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/>
              </w:rPr>
              <w:t>属于行政执法案卷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</w:tr>
      <w:tr w:rsidR="00141DBC" w:rsidTr="005A295A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141DBC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141DBC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left"/>
              <w:rPr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/>
              </w:rPr>
              <w:t>8.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/>
              </w:rPr>
              <w:t>属于行政查询事项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</w:tr>
      <w:tr w:rsidR="00141DBC" w:rsidTr="005A295A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141DBC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left"/>
              <w:rPr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/>
              </w:rPr>
              <w:t>（四）无法提供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left"/>
              <w:rPr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/>
              </w:rPr>
              <w:t>本机关不掌握相关政府信息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</w:tr>
      <w:tr w:rsidR="00141DBC" w:rsidTr="005A295A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141DBC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141DBC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left"/>
              <w:rPr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/>
              </w:rPr>
              <w:t>2.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/>
              </w:rPr>
              <w:t>没有现成信息需要另行制作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</w:tr>
      <w:tr w:rsidR="00141DBC" w:rsidTr="005A295A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141DBC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141DBC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left"/>
              <w:rPr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/>
              </w:rPr>
              <w:t>3.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/>
              </w:rPr>
              <w:t>补正后申请内容仍不明确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</w:tr>
      <w:tr w:rsidR="00141DBC" w:rsidTr="005A295A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141DBC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left"/>
              <w:rPr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/>
              </w:rPr>
              <w:t>（五）不予处理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left"/>
              <w:rPr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/>
              </w:rPr>
              <w:t>信访举报投诉类申请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</w:tr>
      <w:tr w:rsidR="00141DBC" w:rsidTr="005A295A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141DBC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141DBC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left"/>
              <w:rPr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/>
              </w:rPr>
              <w:t>2.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/>
              </w:rPr>
              <w:t>重复申请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</w:tr>
      <w:tr w:rsidR="00141DBC" w:rsidTr="005A295A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141DBC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141DBC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left"/>
              <w:rPr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/>
              </w:rPr>
              <w:t>3.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/>
              </w:rPr>
              <w:t>要求提供公开出版物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</w:tr>
      <w:tr w:rsidR="00141DBC" w:rsidTr="005A295A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141DBC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141DBC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left"/>
              <w:rPr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/>
              </w:rPr>
              <w:t>4.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/>
              </w:rPr>
              <w:t>无正当理由大量反复申请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</w:tr>
      <w:tr w:rsidR="00141DBC" w:rsidTr="005A295A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141DBC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141DBC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left"/>
              <w:rPr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/>
              </w:rPr>
              <w:t>5.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/>
              </w:rPr>
              <w:t>要求行政机关确认或重新出具已获取信息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</w:tr>
      <w:tr w:rsidR="00141DBC" w:rsidTr="005A295A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141DBC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left"/>
              <w:rPr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/>
              </w:rPr>
              <w:t>（六）其他处理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</w:tr>
      <w:tr w:rsidR="00141DBC" w:rsidTr="005A295A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141DBC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left"/>
              <w:rPr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/>
              </w:rPr>
              <w:t>（七）总计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141DBC" w:rsidTr="005A295A">
        <w:trPr>
          <w:jc w:val="center"/>
        </w:trPr>
        <w:tc>
          <w:tcPr>
            <w:tcW w:w="37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四、结转下年度继续办理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 w:rsidP="005A295A">
            <w:pPr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</w:tr>
    </w:tbl>
    <w:p w:rsidR="00141DBC" w:rsidRDefault="00141DBC">
      <w:pPr>
        <w:pStyle w:val="a3"/>
        <w:widowControl/>
        <w:spacing w:beforeAutospacing="0" w:afterAutospacing="0"/>
        <w:ind w:firstLine="420"/>
        <w:jc w:val="both"/>
        <w:rPr>
          <w:rFonts w:ascii="宋体" w:eastAsia="宋体" w:hAnsi="宋体" w:cs="宋体"/>
          <w:color w:val="000000"/>
        </w:rPr>
      </w:pPr>
    </w:p>
    <w:p w:rsidR="005A295A" w:rsidRDefault="005A295A">
      <w:pPr>
        <w:pStyle w:val="a3"/>
        <w:widowControl/>
        <w:spacing w:beforeAutospacing="0" w:afterAutospacing="0"/>
        <w:ind w:firstLine="420"/>
        <w:jc w:val="both"/>
        <w:rPr>
          <w:rFonts w:ascii="黑体" w:eastAsia="黑体" w:hAnsi="黑体" w:cs="宋体" w:hint="eastAsia"/>
          <w:color w:val="000000"/>
          <w:sz w:val="32"/>
          <w:szCs w:val="32"/>
        </w:rPr>
      </w:pPr>
    </w:p>
    <w:p w:rsidR="00141DBC" w:rsidRPr="005A295A" w:rsidRDefault="000C438B">
      <w:pPr>
        <w:pStyle w:val="a3"/>
        <w:widowControl/>
        <w:spacing w:beforeAutospacing="0" w:afterAutospacing="0"/>
        <w:ind w:firstLine="420"/>
        <w:jc w:val="both"/>
        <w:rPr>
          <w:rFonts w:ascii="黑体" w:eastAsia="黑体" w:hAnsi="黑体" w:cs="宋体"/>
          <w:color w:val="000000"/>
          <w:sz w:val="32"/>
          <w:szCs w:val="32"/>
        </w:rPr>
      </w:pPr>
      <w:r w:rsidRPr="005A295A">
        <w:rPr>
          <w:rFonts w:ascii="黑体" w:eastAsia="黑体" w:hAnsi="黑体" w:cs="宋体" w:hint="eastAsia"/>
          <w:color w:val="000000"/>
          <w:sz w:val="32"/>
          <w:szCs w:val="32"/>
        </w:rPr>
        <w:lastRenderedPageBreak/>
        <w:t>四、政府信息公开行政复议、行政诉讼情况</w:t>
      </w:r>
    </w:p>
    <w:p w:rsidR="00141DBC" w:rsidRDefault="00141DBC">
      <w:pPr>
        <w:pStyle w:val="a3"/>
        <w:widowControl/>
        <w:spacing w:beforeAutospacing="0" w:afterAutospacing="0"/>
        <w:ind w:firstLine="420"/>
        <w:jc w:val="both"/>
        <w:rPr>
          <w:rFonts w:ascii="宋体" w:eastAsia="宋体" w:hAnsi="宋体" w:cs="宋体"/>
          <w:color w:val="000000"/>
        </w:rPr>
      </w:pP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3"/>
        <w:gridCol w:w="603"/>
        <w:gridCol w:w="603"/>
        <w:gridCol w:w="603"/>
        <w:gridCol w:w="656"/>
        <w:gridCol w:w="563"/>
        <w:gridCol w:w="605"/>
        <w:gridCol w:w="605"/>
        <w:gridCol w:w="604"/>
        <w:gridCol w:w="604"/>
        <w:gridCol w:w="604"/>
        <w:gridCol w:w="604"/>
        <w:gridCol w:w="604"/>
        <w:gridCol w:w="605"/>
        <w:gridCol w:w="605"/>
      </w:tblGrid>
      <w:tr w:rsidR="00141DBC">
        <w:trPr>
          <w:jc w:val="center"/>
        </w:trPr>
        <w:tc>
          <w:tcPr>
            <w:tcW w:w="30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行政复议</w:t>
            </w:r>
          </w:p>
        </w:tc>
        <w:tc>
          <w:tcPr>
            <w:tcW w:w="600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行政诉讼</w:t>
            </w:r>
          </w:p>
        </w:tc>
      </w:tr>
      <w:tr w:rsidR="00141DBC">
        <w:trPr>
          <w:jc w:val="center"/>
        </w:trPr>
        <w:tc>
          <w:tcPr>
            <w:tcW w:w="6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结果维持</w:t>
            </w:r>
          </w:p>
        </w:tc>
        <w:tc>
          <w:tcPr>
            <w:tcW w:w="6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结果纠正</w:t>
            </w:r>
          </w:p>
        </w:tc>
        <w:tc>
          <w:tcPr>
            <w:tcW w:w="6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其他结果</w:t>
            </w:r>
          </w:p>
        </w:tc>
        <w:tc>
          <w:tcPr>
            <w:tcW w:w="6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尚未审结</w:t>
            </w:r>
          </w:p>
        </w:tc>
        <w:tc>
          <w:tcPr>
            <w:tcW w:w="6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总计</w:t>
            </w:r>
          </w:p>
        </w:tc>
        <w:tc>
          <w:tcPr>
            <w:tcW w:w="298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未经复议直接起诉</w:t>
            </w:r>
          </w:p>
        </w:tc>
        <w:tc>
          <w:tcPr>
            <w:tcW w:w="30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复议后起诉</w:t>
            </w:r>
          </w:p>
        </w:tc>
      </w:tr>
      <w:tr w:rsidR="00141DBC">
        <w:trPr>
          <w:jc w:val="center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141DBC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0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141DBC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141DBC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141DBC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141DBC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其他结果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尚未审结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总计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结果维持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结果纠正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总计</w:t>
            </w:r>
          </w:p>
        </w:tc>
      </w:tr>
      <w:tr w:rsidR="00141DBC">
        <w:trPr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BC" w:rsidRDefault="000C438B">
            <w:pPr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</w:tr>
    </w:tbl>
    <w:p w:rsidR="00141DBC" w:rsidRDefault="00141DBC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b/>
          <w:color w:val="000000"/>
          <w:shd w:val="clear" w:color="auto" w:fill="FFFFFF"/>
          <w:lang/>
        </w:rPr>
      </w:pPr>
    </w:p>
    <w:p w:rsidR="005A295A" w:rsidRDefault="000C438B" w:rsidP="005A295A">
      <w:pPr>
        <w:pStyle w:val="a3"/>
        <w:widowControl/>
        <w:spacing w:beforeAutospacing="0" w:afterAutospacing="0" w:line="576" w:lineRule="exact"/>
        <w:ind w:firstLine="420"/>
        <w:jc w:val="both"/>
        <w:rPr>
          <w:rFonts w:ascii="黑体" w:eastAsia="黑体" w:hAnsi="黑体" w:cs="宋体" w:hint="eastAsia"/>
          <w:color w:val="000000"/>
          <w:sz w:val="32"/>
          <w:szCs w:val="32"/>
        </w:rPr>
      </w:pPr>
      <w:r w:rsidRPr="005A295A">
        <w:rPr>
          <w:rFonts w:ascii="黑体" w:eastAsia="黑体" w:hAnsi="黑体" w:cs="宋体" w:hint="eastAsia"/>
          <w:color w:val="000000"/>
          <w:sz w:val="32"/>
          <w:szCs w:val="32"/>
        </w:rPr>
        <w:t>五、存在的主要问题及改进情况</w:t>
      </w:r>
    </w:p>
    <w:p w:rsidR="00141DBC" w:rsidRPr="005A295A" w:rsidRDefault="000C438B" w:rsidP="005A295A">
      <w:pPr>
        <w:pStyle w:val="a3"/>
        <w:widowControl/>
        <w:spacing w:beforeAutospacing="0" w:afterAutospacing="0" w:line="576" w:lineRule="exact"/>
        <w:ind w:firstLineChars="150" w:firstLine="480"/>
        <w:jc w:val="both"/>
        <w:rPr>
          <w:rFonts w:ascii="黑体" w:eastAsia="黑体" w:hAnsi="黑体" w:cs="宋体"/>
          <w:color w:val="000000"/>
          <w:sz w:val="32"/>
          <w:szCs w:val="32"/>
        </w:rPr>
      </w:pPr>
      <w:r>
        <w:rPr>
          <w:rFonts w:ascii="仿宋" w:eastAsia="仿宋" w:hAnsi="仿宋" w:cs="仿宋"/>
          <w:color w:val="444444"/>
          <w:sz w:val="32"/>
          <w:szCs w:val="32"/>
          <w:shd w:val="clear" w:color="auto" w:fill="FFFFFF"/>
          <w:lang/>
        </w:rPr>
        <w:t>（一）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目前还</w:t>
      </w:r>
      <w:r>
        <w:rPr>
          <w:rFonts w:ascii="仿宋" w:eastAsia="仿宋" w:hAnsi="仿宋" w:cs="仿宋"/>
          <w:color w:val="444444"/>
          <w:sz w:val="32"/>
          <w:szCs w:val="32"/>
          <w:shd w:val="clear" w:color="auto" w:fill="FFFFFF"/>
        </w:rPr>
        <w:t>不能做到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“专人专管”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，</w:t>
      </w:r>
      <w:r>
        <w:rPr>
          <w:rFonts w:ascii="华文仿宋" w:eastAsia="华文仿宋" w:hAnsi="华文仿宋" w:cs="华文仿宋"/>
          <w:color w:val="444444"/>
          <w:sz w:val="32"/>
          <w:szCs w:val="32"/>
          <w:shd w:val="clear" w:color="auto" w:fill="FFFFFF"/>
        </w:rPr>
        <w:t>部分信息收集、发布还不够及时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  <w:lang/>
        </w:rPr>
        <w:t>。</w:t>
      </w:r>
    </w:p>
    <w:p w:rsidR="00141DBC" w:rsidRDefault="000C438B" w:rsidP="005A295A">
      <w:pPr>
        <w:widowControl/>
        <w:shd w:val="clear" w:color="auto" w:fill="FFFFFF"/>
        <w:spacing w:line="576" w:lineRule="exact"/>
        <w:ind w:firstLineChars="150" w:firstLine="480"/>
        <w:jc w:val="left"/>
        <w:rPr>
          <w:rFonts w:ascii="微软雅黑" w:eastAsia="微软雅黑" w:hAnsi="微软雅黑" w:cs="微软雅黑"/>
          <w:color w:val="444444"/>
          <w:sz w:val="24"/>
        </w:rPr>
      </w:pP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/>
        </w:rPr>
        <w:t>（二）政策解读类栏目信息发布</w:t>
      </w:r>
      <w:r>
        <w:rPr>
          <w:rFonts w:ascii="华文仿宋" w:eastAsia="华文仿宋" w:hAnsi="华文仿宋" w:cs="华文仿宋"/>
          <w:color w:val="444444"/>
          <w:sz w:val="32"/>
          <w:szCs w:val="32"/>
          <w:shd w:val="clear" w:color="auto" w:fill="FFFFFF"/>
        </w:rPr>
        <w:t>相对较少，信息内容还有待进一步充实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/>
        </w:rPr>
        <w:t>。</w:t>
      </w:r>
    </w:p>
    <w:p w:rsidR="00141DBC" w:rsidRDefault="000C438B" w:rsidP="005A295A">
      <w:pPr>
        <w:widowControl/>
        <w:shd w:val="clear" w:color="auto" w:fill="FFFFFF"/>
        <w:spacing w:line="576" w:lineRule="exact"/>
        <w:ind w:firstLineChars="150" w:firstLine="480"/>
        <w:jc w:val="left"/>
        <w:rPr>
          <w:rFonts w:ascii="微软雅黑" w:eastAsia="微软雅黑" w:hAnsi="微软雅黑" w:cs="微软雅黑"/>
          <w:color w:val="444444"/>
          <w:sz w:val="24"/>
        </w:rPr>
      </w:pP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/>
        </w:rPr>
        <w:t>（三）与县市区商务部门的联系沟通还有待加强，县局工作人员对政务公开工作了解还不够深入。</w:t>
      </w:r>
    </w:p>
    <w:p w:rsidR="00141DBC" w:rsidRDefault="000C438B" w:rsidP="005A295A">
      <w:pPr>
        <w:widowControl/>
        <w:shd w:val="clear" w:color="auto" w:fill="FFFFFF"/>
        <w:spacing w:line="576" w:lineRule="exact"/>
        <w:jc w:val="left"/>
        <w:rPr>
          <w:rFonts w:ascii="微软雅黑" w:eastAsia="微软雅黑" w:hAnsi="微软雅黑" w:cs="微软雅黑"/>
          <w:color w:val="444444"/>
          <w:sz w:val="24"/>
        </w:rPr>
      </w:pP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/>
        </w:rPr>
        <w:t> </w:t>
      </w:r>
      <w:r w:rsidR="005A295A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/>
        </w:rPr>
        <w:t xml:space="preserve">  </w:t>
      </w:r>
      <w:r w:rsidRPr="005A295A">
        <w:rPr>
          <w:rFonts w:ascii="楷体" w:eastAsia="楷体" w:hAnsi="楷体" w:cs="仿宋" w:hint="eastAsia"/>
          <w:b/>
          <w:color w:val="444444"/>
          <w:kern w:val="0"/>
          <w:sz w:val="32"/>
          <w:szCs w:val="32"/>
          <w:shd w:val="clear" w:color="auto" w:fill="FFFFFF"/>
          <w:lang/>
        </w:rPr>
        <w:t>改进措施：</w:t>
      </w:r>
    </w:p>
    <w:p w:rsidR="00141DBC" w:rsidRDefault="000C438B" w:rsidP="005A295A">
      <w:pPr>
        <w:widowControl/>
        <w:shd w:val="clear" w:color="auto" w:fill="FFFFFF"/>
        <w:spacing w:line="576" w:lineRule="exact"/>
        <w:ind w:firstLineChars="150" w:firstLine="480"/>
        <w:jc w:val="left"/>
        <w:rPr>
          <w:rFonts w:ascii="微软雅黑" w:eastAsia="微软雅黑" w:hAnsi="微软雅黑" w:cs="微软雅黑"/>
          <w:color w:val="444444"/>
          <w:sz w:val="24"/>
        </w:rPr>
      </w:pPr>
      <w:r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/>
        </w:rPr>
        <w:t>（一）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/>
        </w:rPr>
        <w:t>加强人员的业务性培训，充实人才队伍，及时</w:t>
      </w:r>
      <w:r>
        <w:rPr>
          <w:rFonts w:ascii="华文仿宋" w:eastAsia="华文仿宋" w:hAnsi="华文仿宋" w:cs="华文仿宋"/>
          <w:color w:val="444444"/>
          <w:sz w:val="32"/>
          <w:szCs w:val="32"/>
          <w:shd w:val="clear" w:color="auto" w:fill="FFFFFF"/>
        </w:rPr>
        <w:t>梳理</w:t>
      </w:r>
      <w:r>
        <w:rPr>
          <w:rFonts w:ascii="华文仿宋" w:eastAsia="华文仿宋" w:hAnsi="华文仿宋" w:cs="华文仿宋" w:hint="eastAsia"/>
          <w:color w:val="444444"/>
          <w:sz w:val="32"/>
          <w:szCs w:val="32"/>
          <w:shd w:val="clear" w:color="auto" w:fill="FFFFFF"/>
        </w:rPr>
        <w:t>各类</w:t>
      </w:r>
      <w:r>
        <w:rPr>
          <w:rFonts w:ascii="华文仿宋" w:eastAsia="华文仿宋" w:hAnsi="华文仿宋" w:cs="华文仿宋"/>
          <w:color w:val="444444"/>
          <w:sz w:val="32"/>
          <w:szCs w:val="32"/>
          <w:shd w:val="clear" w:color="auto" w:fill="FFFFFF"/>
        </w:rPr>
        <w:t>信息，定期维护</w:t>
      </w:r>
      <w:r>
        <w:rPr>
          <w:rFonts w:ascii="华文仿宋" w:eastAsia="华文仿宋" w:hAnsi="华文仿宋" w:cs="华文仿宋" w:hint="eastAsia"/>
          <w:color w:val="444444"/>
          <w:sz w:val="32"/>
          <w:szCs w:val="32"/>
          <w:shd w:val="clear" w:color="auto" w:fill="FFFFFF"/>
        </w:rPr>
        <w:t>，</w:t>
      </w:r>
      <w:r>
        <w:rPr>
          <w:rFonts w:ascii="华文仿宋" w:eastAsia="华文仿宋" w:hAnsi="华文仿宋" w:cs="华文仿宋"/>
          <w:color w:val="444444"/>
          <w:sz w:val="32"/>
          <w:szCs w:val="32"/>
          <w:shd w:val="clear" w:color="auto" w:fill="FFFFFF"/>
        </w:rPr>
        <w:t>提高政府信息公开工作的质量和水平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/>
        </w:rPr>
        <w:t>。</w:t>
      </w:r>
    </w:p>
    <w:p w:rsidR="00141DBC" w:rsidRDefault="000C438B" w:rsidP="005A295A">
      <w:pPr>
        <w:widowControl/>
        <w:shd w:val="clear" w:color="auto" w:fill="FFFFFF"/>
        <w:spacing w:line="576" w:lineRule="exact"/>
        <w:ind w:firstLineChars="150" w:firstLine="480"/>
        <w:jc w:val="left"/>
        <w:rPr>
          <w:rFonts w:ascii="微软雅黑" w:eastAsia="微软雅黑" w:hAnsi="微软雅黑" w:cs="微软雅黑"/>
          <w:color w:val="444444"/>
          <w:sz w:val="24"/>
        </w:rPr>
      </w:pP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/>
        </w:rPr>
        <w:t>（二）增强信息公开及时性，扩大信息覆盖面，拓展信息来源渠道，保证公开信息的完整性和准确性。   </w:t>
      </w:r>
    </w:p>
    <w:p w:rsidR="00141DBC" w:rsidRDefault="000C438B" w:rsidP="005A295A">
      <w:pPr>
        <w:widowControl/>
        <w:shd w:val="clear" w:color="auto" w:fill="FFFFFF"/>
        <w:spacing w:line="576" w:lineRule="exact"/>
        <w:ind w:firstLineChars="150" w:firstLine="480"/>
        <w:jc w:val="left"/>
        <w:rPr>
          <w:rFonts w:ascii="微软雅黑" w:eastAsia="微软雅黑" w:hAnsi="微软雅黑" w:cs="微软雅黑"/>
          <w:color w:val="444444"/>
          <w:sz w:val="24"/>
        </w:rPr>
      </w:pP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/>
        </w:rPr>
        <w:t>（三）加强与县市区商务部门的联系沟通。</w:t>
      </w:r>
    </w:p>
    <w:p w:rsidR="00141DBC" w:rsidRDefault="000C438B" w:rsidP="005A295A">
      <w:pPr>
        <w:widowControl/>
        <w:shd w:val="clear" w:color="auto" w:fill="FFFFFF"/>
        <w:spacing w:line="576" w:lineRule="exact"/>
        <w:jc w:val="left"/>
        <w:rPr>
          <w:rFonts w:ascii="微软雅黑" w:eastAsia="微软雅黑" w:hAnsi="微软雅黑" w:cs="微软雅黑"/>
          <w:color w:val="444444"/>
          <w:sz w:val="24"/>
        </w:rPr>
      </w:pPr>
      <w:r>
        <w:rPr>
          <w:rFonts w:ascii="仿宋" w:eastAsia="仿宋" w:hAnsi="仿宋" w:cs="仿宋" w:hint="eastAsia"/>
          <w:b/>
          <w:color w:val="444444"/>
          <w:kern w:val="0"/>
          <w:sz w:val="32"/>
          <w:szCs w:val="32"/>
          <w:shd w:val="clear" w:color="auto" w:fill="FFFFFF"/>
          <w:lang/>
        </w:rPr>
        <w:t> </w:t>
      </w:r>
      <w:r w:rsidR="005A295A">
        <w:rPr>
          <w:rFonts w:ascii="仿宋" w:eastAsia="仿宋" w:hAnsi="仿宋" w:cs="仿宋" w:hint="eastAsia"/>
          <w:b/>
          <w:color w:val="444444"/>
          <w:kern w:val="0"/>
          <w:sz w:val="32"/>
          <w:szCs w:val="32"/>
          <w:shd w:val="clear" w:color="auto" w:fill="FFFFFF"/>
          <w:lang/>
        </w:rPr>
        <w:t xml:space="preserve">  </w:t>
      </w:r>
      <w:r w:rsidRPr="005A295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六、其他需要报告的事项</w:t>
      </w:r>
    </w:p>
    <w:p w:rsidR="00141DBC" w:rsidRDefault="000C438B" w:rsidP="005A295A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微软雅黑" w:eastAsia="微软雅黑" w:hAnsi="微软雅黑" w:cs="微软雅黑"/>
          <w:color w:val="444444"/>
          <w:sz w:val="24"/>
        </w:rPr>
      </w:pP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/>
        </w:rPr>
        <w:t>暂无其他需要报告的事项。</w:t>
      </w:r>
    </w:p>
    <w:p w:rsidR="00141DBC" w:rsidRDefault="00141DBC">
      <w:pPr>
        <w:widowControl/>
        <w:shd w:val="clear" w:color="auto" w:fill="FFFFFF"/>
        <w:jc w:val="left"/>
        <w:rPr>
          <w:rFonts w:ascii="仿宋" w:eastAsia="仿宋" w:hAnsi="仿宋" w:cs="仿宋"/>
          <w:b/>
          <w:color w:val="444444"/>
          <w:sz w:val="32"/>
          <w:szCs w:val="32"/>
          <w:shd w:val="clear" w:color="auto" w:fill="FFFFFF"/>
        </w:rPr>
      </w:pPr>
    </w:p>
    <w:p w:rsidR="00141DBC" w:rsidRDefault="000C438B" w:rsidP="005A295A">
      <w:pPr>
        <w:pStyle w:val="a3"/>
        <w:widowControl/>
        <w:shd w:val="clear" w:color="auto" w:fill="FFFFFF"/>
        <w:spacing w:beforeAutospacing="0" w:afterAutospacing="0"/>
        <w:ind w:firstLineChars="1750" w:firstLine="5600"/>
        <w:jc w:val="both"/>
        <w:rPr>
          <w:rFonts w:ascii="Calibri" w:eastAsia="华文仿宋" w:hAnsi="Calibri" w:cs="Calibri"/>
          <w:color w:val="444444"/>
        </w:rPr>
      </w:pPr>
      <w:r>
        <w:rPr>
          <w:rFonts w:ascii="华文仿宋" w:eastAsia="华文仿宋" w:hAnsi="华文仿宋" w:cs="华文仿宋"/>
          <w:color w:val="444444"/>
          <w:sz w:val="32"/>
          <w:szCs w:val="32"/>
          <w:shd w:val="clear" w:color="auto" w:fill="FFFFFF"/>
        </w:rPr>
        <w:t>邵阳市</w:t>
      </w:r>
      <w:r>
        <w:rPr>
          <w:rFonts w:ascii="华文仿宋" w:eastAsia="华文仿宋" w:hAnsi="华文仿宋" w:cs="华文仿宋" w:hint="eastAsia"/>
          <w:color w:val="444444"/>
          <w:sz w:val="32"/>
          <w:szCs w:val="32"/>
          <w:shd w:val="clear" w:color="auto" w:fill="FFFFFF"/>
        </w:rPr>
        <w:t>商务局</w:t>
      </w:r>
    </w:p>
    <w:p w:rsidR="00141DBC" w:rsidRDefault="000C438B" w:rsidP="005A295A">
      <w:pPr>
        <w:pStyle w:val="a3"/>
        <w:widowControl/>
        <w:shd w:val="clear" w:color="auto" w:fill="FFFFFF"/>
        <w:spacing w:beforeAutospacing="0" w:afterAutospacing="0"/>
        <w:ind w:firstLineChars="1650" w:firstLine="5280"/>
        <w:jc w:val="both"/>
      </w:pPr>
      <w:r>
        <w:rPr>
          <w:rFonts w:ascii="华文仿宋" w:eastAsia="华文仿宋" w:hAnsi="华文仿宋" w:cs="华文仿宋"/>
          <w:color w:val="444444"/>
          <w:sz w:val="32"/>
          <w:szCs w:val="32"/>
          <w:shd w:val="clear" w:color="auto" w:fill="FFFFFF"/>
        </w:rPr>
        <w:t>2021</w:t>
      </w:r>
      <w:r>
        <w:rPr>
          <w:rFonts w:ascii="华文仿宋" w:eastAsia="华文仿宋" w:hAnsi="华文仿宋" w:cs="华文仿宋"/>
          <w:color w:val="444444"/>
          <w:sz w:val="32"/>
          <w:szCs w:val="32"/>
          <w:shd w:val="clear" w:color="auto" w:fill="FFFFFF"/>
        </w:rPr>
        <w:t>年</w:t>
      </w:r>
      <w:r>
        <w:rPr>
          <w:rFonts w:ascii="华文仿宋" w:eastAsia="华文仿宋" w:hAnsi="华文仿宋" w:cs="华文仿宋"/>
          <w:color w:val="444444"/>
          <w:sz w:val="32"/>
          <w:szCs w:val="32"/>
          <w:shd w:val="clear" w:color="auto" w:fill="FFFFFF"/>
        </w:rPr>
        <w:t>1</w:t>
      </w:r>
      <w:r>
        <w:rPr>
          <w:rFonts w:ascii="华文仿宋" w:eastAsia="华文仿宋" w:hAnsi="华文仿宋" w:cs="华文仿宋"/>
          <w:color w:val="444444"/>
          <w:sz w:val="32"/>
          <w:szCs w:val="32"/>
          <w:shd w:val="clear" w:color="auto" w:fill="FFFFFF"/>
        </w:rPr>
        <w:t>月</w:t>
      </w:r>
      <w:r>
        <w:rPr>
          <w:rFonts w:ascii="华文仿宋" w:eastAsia="华文仿宋" w:hAnsi="华文仿宋" w:cs="华文仿宋" w:hint="eastAsia"/>
          <w:color w:val="444444"/>
          <w:sz w:val="32"/>
          <w:szCs w:val="32"/>
          <w:shd w:val="clear" w:color="auto" w:fill="FFFFFF"/>
        </w:rPr>
        <w:t>29</w:t>
      </w:r>
      <w:r>
        <w:rPr>
          <w:rFonts w:ascii="华文仿宋" w:eastAsia="华文仿宋" w:hAnsi="华文仿宋" w:cs="华文仿宋"/>
          <w:color w:val="444444"/>
          <w:sz w:val="32"/>
          <w:szCs w:val="32"/>
          <w:shd w:val="clear" w:color="auto" w:fill="FFFFFF"/>
        </w:rPr>
        <w:t>日</w:t>
      </w:r>
    </w:p>
    <w:sectPr w:rsidR="00141DBC" w:rsidSect="005A295A">
      <w:footerReference w:type="default" r:id="rId7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38B" w:rsidRDefault="000C438B" w:rsidP="00F8129C">
      <w:r>
        <w:separator/>
      </w:r>
    </w:p>
  </w:endnote>
  <w:endnote w:type="continuationSeparator" w:id="0">
    <w:p w:rsidR="000C438B" w:rsidRDefault="000C438B" w:rsidP="00F81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35704"/>
      <w:docPartObj>
        <w:docPartGallery w:val="Page Numbers (Bottom of Page)"/>
        <w:docPartUnique/>
      </w:docPartObj>
    </w:sdtPr>
    <w:sdtContent>
      <w:sdt>
        <w:sdtPr>
          <w:id w:val="171357283"/>
          <w:docPartObj>
            <w:docPartGallery w:val="Page Numbers (Top of Page)"/>
            <w:docPartUnique/>
          </w:docPartObj>
        </w:sdtPr>
        <w:sdtContent>
          <w:p w:rsidR="005A295A" w:rsidRDefault="005A295A">
            <w:pPr>
              <w:pStyle w:val="a6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B474B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B474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A295A" w:rsidRDefault="005A295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38B" w:rsidRDefault="000C438B" w:rsidP="00F8129C">
      <w:r>
        <w:separator/>
      </w:r>
    </w:p>
  </w:footnote>
  <w:footnote w:type="continuationSeparator" w:id="0">
    <w:p w:rsidR="000C438B" w:rsidRDefault="000C438B" w:rsidP="00F812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0744CDE"/>
    <w:rsid w:val="000C438B"/>
    <w:rsid w:val="00141DBC"/>
    <w:rsid w:val="002B474B"/>
    <w:rsid w:val="005A295A"/>
    <w:rsid w:val="00655C9B"/>
    <w:rsid w:val="00F8129C"/>
    <w:rsid w:val="07D7193D"/>
    <w:rsid w:val="198C5C45"/>
    <w:rsid w:val="322977E3"/>
    <w:rsid w:val="34471209"/>
    <w:rsid w:val="37C37C68"/>
    <w:rsid w:val="397E4D34"/>
    <w:rsid w:val="3B2F40EF"/>
    <w:rsid w:val="47521D42"/>
    <w:rsid w:val="50744CDE"/>
    <w:rsid w:val="52EA5E90"/>
    <w:rsid w:val="53221F9B"/>
    <w:rsid w:val="56FC45A6"/>
    <w:rsid w:val="675C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DB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141DB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41DB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141DBC"/>
    <w:rPr>
      <w:color w:val="0000FF"/>
      <w:u w:val="single"/>
    </w:rPr>
  </w:style>
  <w:style w:type="paragraph" w:styleId="a5">
    <w:name w:val="header"/>
    <w:basedOn w:val="a"/>
    <w:link w:val="Char"/>
    <w:rsid w:val="00F81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8129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F812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8129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媛媛</dc:creator>
  <cp:lastModifiedBy>Administrator</cp:lastModifiedBy>
  <cp:revision>2</cp:revision>
  <cp:lastPrinted>2021-01-29T09:11:00Z</cp:lastPrinted>
  <dcterms:created xsi:type="dcterms:W3CDTF">2021-01-29T09:12:00Z</dcterms:created>
  <dcterms:modified xsi:type="dcterms:W3CDTF">2021-01-29T09:12:00Z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